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0C4B" w14:textId="77777777" w:rsidR="00057FAF" w:rsidRPr="00057FAF" w:rsidRDefault="00A54D73">
      <w:pPr>
        <w:rPr>
          <w:b/>
          <w:bCs/>
        </w:rPr>
      </w:pPr>
      <w:r w:rsidRPr="00057FAF">
        <w:rPr>
          <w:b/>
          <w:bCs/>
        </w:rPr>
        <w:t xml:space="preserve">Артикул: </w:t>
      </w:r>
    </w:p>
    <w:p w14:paraId="1F0CD8CC" w14:textId="0F988781" w:rsidR="00A54D73" w:rsidRDefault="00A54D73">
      <w:r w:rsidRPr="00A54D73">
        <w:t>172094</w:t>
      </w:r>
    </w:p>
    <w:p w14:paraId="72A41575" w14:textId="77777777" w:rsidR="00057FAF" w:rsidRDefault="00057FAF"/>
    <w:p w14:paraId="776C44CE" w14:textId="77777777" w:rsidR="00057FAF" w:rsidRPr="00057FAF" w:rsidRDefault="00A54D73">
      <w:pPr>
        <w:rPr>
          <w:b/>
          <w:bCs/>
        </w:rPr>
      </w:pPr>
      <w:r w:rsidRPr="00057FAF">
        <w:rPr>
          <w:b/>
          <w:bCs/>
        </w:rPr>
        <w:t xml:space="preserve">Наименование: </w:t>
      </w:r>
    </w:p>
    <w:p w14:paraId="5CDC15CC" w14:textId="1307BAE6" w:rsidR="0040797A" w:rsidRPr="0040797A" w:rsidRDefault="0040797A" w:rsidP="0040797A">
      <w:r w:rsidRPr="0040797A">
        <w:t>Сухая быстрорастворимая смесь на основе частично гидролизованных белков молочной</w:t>
      </w:r>
      <w:r>
        <w:t xml:space="preserve"> </w:t>
      </w:r>
      <w:r w:rsidRPr="0040797A">
        <w:t>сыворотки «Nutrilon® Комфорт 2» для диетического лечебного и диетического</w:t>
      </w:r>
      <w:r>
        <w:t xml:space="preserve"> </w:t>
      </w:r>
      <w:r w:rsidRPr="0040797A">
        <w:t>профилактического питания детей раннего возраста</w:t>
      </w:r>
    </w:p>
    <w:p w14:paraId="4D800530" w14:textId="77777777" w:rsidR="00057FAF" w:rsidRDefault="00057FAF">
      <w:pPr>
        <w:rPr>
          <w:b/>
          <w:bCs/>
        </w:rPr>
      </w:pPr>
    </w:p>
    <w:p w14:paraId="4DEFD16D" w14:textId="1BD8213E" w:rsidR="00057FAF" w:rsidRPr="00057FAF" w:rsidRDefault="00A54D73">
      <w:pPr>
        <w:rPr>
          <w:b/>
          <w:bCs/>
        </w:rPr>
      </w:pPr>
      <w:r w:rsidRPr="00057FAF">
        <w:rPr>
          <w:b/>
          <w:bCs/>
        </w:rPr>
        <w:t xml:space="preserve">Изготовитель: </w:t>
      </w:r>
    </w:p>
    <w:p w14:paraId="55ECE204" w14:textId="77777777" w:rsidR="007943C2" w:rsidRPr="007943C2" w:rsidRDefault="007943C2" w:rsidP="007943C2">
      <w:pPr>
        <w:autoSpaceDE w:val="0"/>
        <w:autoSpaceDN w:val="0"/>
        <w:adjustRightInd w:val="0"/>
      </w:pPr>
      <w:r w:rsidRPr="007943C2">
        <w:t>«Nutricia Cuijk B.V.», Schuttersweg 12, 5443 PR Haps, Нидерланды.</w:t>
      </w:r>
    </w:p>
    <w:p w14:paraId="0607E102" w14:textId="77777777" w:rsidR="00057FAF" w:rsidRPr="007943C2" w:rsidRDefault="00057FAF">
      <w:pPr>
        <w:rPr>
          <w:b/>
          <w:bCs/>
        </w:rPr>
      </w:pPr>
    </w:p>
    <w:p w14:paraId="6258AAC6" w14:textId="4353EF15" w:rsidR="00057FAF" w:rsidRPr="00057FAF" w:rsidRDefault="00A54D73">
      <w:pPr>
        <w:rPr>
          <w:b/>
          <w:bCs/>
        </w:rPr>
      </w:pPr>
      <w:r w:rsidRPr="00057FAF">
        <w:rPr>
          <w:b/>
          <w:bCs/>
        </w:rPr>
        <w:t xml:space="preserve">Страна производства: </w:t>
      </w:r>
    </w:p>
    <w:p w14:paraId="49F65C36" w14:textId="7EFA45E7" w:rsidR="00A54D73" w:rsidRDefault="00A54D73">
      <w:r w:rsidRPr="00A54D73">
        <w:t xml:space="preserve">Нидерланды </w:t>
      </w:r>
    </w:p>
    <w:p w14:paraId="493FA3E2" w14:textId="77777777" w:rsidR="00057FAF" w:rsidRDefault="00057FAF">
      <w:pPr>
        <w:rPr>
          <w:b/>
          <w:bCs/>
        </w:rPr>
      </w:pPr>
    </w:p>
    <w:p w14:paraId="74A527F1" w14:textId="774FBE2C" w:rsidR="00057FAF" w:rsidRPr="00057FAF" w:rsidRDefault="00A54D73">
      <w:pPr>
        <w:rPr>
          <w:b/>
          <w:bCs/>
        </w:rPr>
      </w:pPr>
      <w:r w:rsidRPr="00057FAF">
        <w:rPr>
          <w:b/>
          <w:bCs/>
        </w:rPr>
        <w:t>Рекомендации по использованию:</w:t>
      </w:r>
    </w:p>
    <w:p w14:paraId="2C13E201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Для питания детей раннего возраста предпочтительнее грудное вскармливание.</w:t>
      </w:r>
    </w:p>
    <w:p w14:paraId="11D20E71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 xml:space="preserve">Перед применением смеси проконсультируйтесь cо специалистом. </w:t>
      </w:r>
    </w:p>
    <w:p w14:paraId="4280C2DE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 xml:space="preserve">Несоблюдение инструкций по приготовлению и хранению смеси может нанести вред здоровью ребенка. </w:t>
      </w:r>
    </w:p>
    <w:p w14:paraId="60C092DE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Никогда не оставляйте Вашего ребенка одного во время кормления.</w:t>
      </w:r>
    </w:p>
    <w:p w14:paraId="56CF2EC8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Для детского питания.</w:t>
      </w:r>
    </w:p>
    <w:p w14:paraId="65428A37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Не допускается назначать детям, имеющим аллергию на любой компонент, входящий в состав продукта.</w:t>
      </w:r>
    </w:p>
    <w:p w14:paraId="2FEBFF13" w14:textId="3234BBBB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Возможно изменение окраски стула</w:t>
      </w:r>
    </w:p>
    <w:p w14:paraId="606430DE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 xml:space="preserve">Готовьте питание непосредственно перед употреблением! </w:t>
      </w:r>
    </w:p>
    <w:p w14:paraId="7EB3996C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Не используйте остатки питания для последующего кормления!</w:t>
      </w:r>
    </w:p>
    <w:p w14:paraId="4B11D033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 xml:space="preserve">Не подогревайте смесь в СВЧ-печи во избежание образования горячих комочков смеси. </w:t>
      </w:r>
    </w:p>
    <w:p w14:paraId="056D1A0F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Строго соблюдайте рекомендации по количеству смеси при приготовлении и ничего не добавляйте в приготовленную смесь.</w:t>
      </w:r>
    </w:p>
    <w:p w14:paraId="458D69A5" w14:textId="77777777" w:rsidR="001B318C" w:rsidRPr="001B318C" w:rsidRDefault="001B318C" w:rsidP="001B318C">
      <w:pPr>
        <w:numPr>
          <w:ilvl w:val="0"/>
          <w:numId w:val="2"/>
        </w:numPr>
        <w:spacing w:after="0" w:line="240" w:lineRule="auto"/>
      </w:pPr>
      <w:r w:rsidRPr="001B318C">
        <w:t>Новую смесь в рацион ребенка необходимо вводить постепенно. При возникновении дополнительных вопросов обращайтесь на экспертную линию для мам Nutriclub®.</w:t>
      </w:r>
    </w:p>
    <w:p w14:paraId="6DAD21D3" w14:textId="6587F6CC" w:rsidR="00A94FC4" w:rsidRDefault="00A94FC4" w:rsidP="001B318C"/>
    <w:sectPr w:rsidR="00A94FC4" w:rsidSect="00A94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448B"/>
    <w:multiLevelType w:val="hybridMultilevel"/>
    <w:tmpl w:val="91502C74"/>
    <w:lvl w:ilvl="0" w:tplc="C9428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61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AA1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6C6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0E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48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6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EC3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B66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4B6554F"/>
    <w:multiLevelType w:val="hybridMultilevel"/>
    <w:tmpl w:val="EE34F2B8"/>
    <w:lvl w:ilvl="0" w:tplc="DC068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14AF2"/>
    <w:multiLevelType w:val="hybridMultilevel"/>
    <w:tmpl w:val="F02C884E"/>
    <w:lvl w:ilvl="0" w:tplc="DC0682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656960">
    <w:abstractNumId w:val="1"/>
  </w:num>
  <w:num w:numId="2" w16cid:durableId="569274679">
    <w:abstractNumId w:val="2"/>
  </w:num>
  <w:num w:numId="3" w16cid:durableId="61938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31"/>
    <w:rsid w:val="00057FAF"/>
    <w:rsid w:val="001B318C"/>
    <w:rsid w:val="0040797A"/>
    <w:rsid w:val="006C0FAB"/>
    <w:rsid w:val="00743173"/>
    <w:rsid w:val="007943C2"/>
    <w:rsid w:val="00A54D73"/>
    <w:rsid w:val="00A94FC4"/>
    <w:rsid w:val="00F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8F04"/>
  <w15:chartTrackingRefBased/>
  <w15:docId w15:val="{34C64073-088C-4A59-8504-5EF01402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4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4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4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4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4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4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4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4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4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4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2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>Danone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VLASYUK Ekaterina</dc:creator>
  <cp:keywords/>
  <dc:description/>
  <cp:lastModifiedBy>VLASYUK Ekaterina</cp:lastModifiedBy>
  <cp:revision>6</cp:revision>
  <dcterms:created xsi:type="dcterms:W3CDTF">2025-09-22T07:29:00Z</dcterms:created>
  <dcterms:modified xsi:type="dcterms:W3CDTF">2025-09-22T07:35:00Z</dcterms:modified>
</cp:coreProperties>
</file>