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987" w:rsidRPr="00CE1987" w:rsidRDefault="00CE1987" w:rsidP="00CE1987">
      <w:pPr>
        <w:pStyle w:val="04xlpa"/>
        <w:spacing w:line="240" w:lineRule="atLeast"/>
        <w:rPr>
          <w:rStyle w:val="wdyuqq"/>
          <w:b/>
          <w:color w:val="000000"/>
        </w:rPr>
      </w:pPr>
      <w:r w:rsidRPr="00CE1987">
        <w:rPr>
          <w:rStyle w:val="wdyuqq"/>
          <w:b/>
          <w:color w:val="000000"/>
        </w:rPr>
        <w:t>НАГРУДНИК СИЛИКОНОВЫЙ</w:t>
      </w:r>
    </w:p>
    <w:p w:rsidR="00CE1987" w:rsidRPr="00CE1987" w:rsidRDefault="00CE1987" w:rsidP="00CE1987">
      <w:pPr>
        <w:pStyle w:val="04xlpa"/>
        <w:spacing w:line="240" w:lineRule="atLeast"/>
        <w:rPr>
          <w:rStyle w:val="wdyuqq"/>
          <w:b/>
          <w:color w:val="000000"/>
        </w:rPr>
      </w:pPr>
      <w:r w:rsidRPr="00CE1987">
        <w:rPr>
          <w:rStyle w:val="wdyuqq"/>
          <w:b/>
          <w:color w:val="000000"/>
          <w:lang w:val="en-US"/>
        </w:rPr>
        <w:t>Silicone</w:t>
      </w:r>
      <w:r w:rsidRPr="00CE1987">
        <w:rPr>
          <w:rStyle w:val="wdyuqq"/>
          <w:b/>
          <w:color w:val="000000"/>
        </w:rPr>
        <w:t xml:space="preserve"> </w:t>
      </w:r>
      <w:r w:rsidRPr="00CE1987">
        <w:rPr>
          <w:rStyle w:val="wdyuqq"/>
          <w:b/>
          <w:color w:val="000000"/>
          <w:lang w:val="en-US"/>
        </w:rPr>
        <w:t>bib</w:t>
      </w:r>
      <w:r w:rsidRPr="00CE1987">
        <w:rPr>
          <w:rStyle w:val="wdyuqq"/>
          <w:b/>
          <w:color w:val="000000"/>
        </w:rPr>
        <w:t xml:space="preserve"> </w:t>
      </w:r>
    </w:p>
    <w:p w:rsidR="00CE1987" w:rsidRPr="00CE1987" w:rsidRDefault="00CE1987" w:rsidP="00CE1987">
      <w:pPr>
        <w:pStyle w:val="04xlpa"/>
        <w:spacing w:line="240" w:lineRule="atLeast"/>
      </w:pPr>
      <w:proofErr w:type="gramStart"/>
      <w:r w:rsidRPr="00CE1987">
        <w:rPr>
          <w:rStyle w:val="wdyuqq"/>
          <w:b/>
          <w:color w:val="000000"/>
        </w:rPr>
        <w:t xml:space="preserve">Артикул  </w:t>
      </w:r>
      <w:r w:rsidRPr="00CE1987">
        <w:rPr>
          <w:rStyle w:val="wdyuqq"/>
          <w:b/>
          <w:color w:val="000000"/>
          <w:lang w:val="en-US"/>
        </w:rPr>
        <w:t>HB</w:t>
      </w:r>
      <w:proofErr w:type="gramEnd"/>
      <w:r w:rsidRPr="00CE1987">
        <w:rPr>
          <w:rStyle w:val="wdyuqq"/>
          <w:b/>
          <w:color w:val="000000"/>
        </w:rPr>
        <w:t>-03</w:t>
      </w:r>
      <w:bookmarkStart w:id="0" w:name="_Hlk147231324"/>
    </w:p>
    <w:p w:rsidR="00CE1987" w:rsidRPr="00CE1987" w:rsidRDefault="00CE1987" w:rsidP="00CE1987">
      <w:pPr>
        <w:pStyle w:val="04xlpa"/>
        <w:spacing w:before="0" w:beforeAutospacing="0" w:after="0" w:afterAutospacing="0"/>
        <w:rPr>
          <w:sz w:val="22"/>
          <w:szCs w:val="28"/>
        </w:rPr>
      </w:pPr>
      <w:r w:rsidRPr="00CE1987">
        <w:rPr>
          <w:sz w:val="22"/>
          <w:szCs w:val="28"/>
        </w:rPr>
        <w:t>Используется во время кормления ребенка с 4 месяцев.</w:t>
      </w:r>
    </w:p>
    <w:p w:rsidR="00CE1987" w:rsidRPr="00CE1987" w:rsidRDefault="00CE1987" w:rsidP="00CE1987">
      <w:pPr>
        <w:pStyle w:val="04xlpa"/>
        <w:spacing w:before="0" w:beforeAutospacing="0" w:after="0" w:afterAutospacing="0"/>
        <w:rPr>
          <w:sz w:val="22"/>
          <w:szCs w:val="28"/>
        </w:rPr>
      </w:pPr>
      <w:r w:rsidRPr="00CE1987">
        <w:rPr>
          <w:sz w:val="22"/>
          <w:szCs w:val="28"/>
        </w:rPr>
        <w:t>Нагрудник силиконовый с удобными креплениями на шее, защитит одежду малыша при</w:t>
      </w:r>
    </w:p>
    <w:p w:rsidR="00CE1987" w:rsidRPr="00CE1987" w:rsidRDefault="00CE1987" w:rsidP="00CE1987">
      <w:pPr>
        <w:pStyle w:val="04xlpa"/>
        <w:spacing w:before="0" w:beforeAutospacing="0" w:after="0" w:afterAutospacing="0"/>
        <w:rPr>
          <w:sz w:val="22"/>
          <w:szCs w:val="28"/>
        </w:rPr>
      </w:pPr>
      <w:r w:rsidRPr="00CE1987">
        <w:rPr>
          <w:sz w:val="22"/>
          <w:szCs w:val="28"/>
        </w:rPr>
        <w:t xml:space="preserve">кормлении. 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 xml:space="preserve">Перед первым применением и каждым последующим использованием вымойте нагрудник теплой водой, используя щадящее моющее средство, после чего тщательно ополосните теплой водой. Содержите изделие в чистоте. Не кипятить! Не стерилизовать!  Не предназначен для использования в посудомоечной машине. 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 xml:space="preserve">Внимание! Нагрудник не является игрушкой. В целях обеспечения безопасности и сохранения здоровья ребенка используйте нагрудник только под присмотром взрослых. Перед каждым использованием проверяйте изделие на наличие повреждений. Выбрасывайте при первых признаках повреждения или дефекта. 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 xml:space="preserve">Рекомендуется сохранять инструкцию в течение всего периода использования. 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>Состав: силикон.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>Срок годности: не установлен. Срок службы: не ограничен.  Дату изготовления см. на упаковке(</w:t>
      </w:r>
      <w:proofErr w:type="spellStart"/>
      <w:proofErr w:type="gramStart"/>
      <w:r w:rsidRPr="00CE1987">
        <w:rPr>
          <w:sz w:val="22"/>
          <w:szCs w:val="28"/>
        </w:rPr>
        <w:t>мм.гггг</w:t>
      </w:r>
      <w:proofErr w:type="spellEnd"/>
      <w:proofErr w:type="gramEnd"/>
      <w:r w:rsidRPr="00CE1987">
        <w:rPr>
          <w:sz w:val="22"/>
          <w:szCs w:val="28"/>
        </w:rPr>
        <w:t>).</w:t>
      </w:r>
    </w:p>
    <w:p w:rsidR="00CE1987" w:rsidRPr="00CE1987" w:rsidRDefault="00CE1987" w:rsidP="00CE1987">
      <w:pPr>
        <w:pStyle w:val="04xlpa"/>
        <w:spacing w:line="240" w:lineRule="atLeast"/>
        <w:rPr>
          <w:sz w:val="22"/>
          <w:szCs w:val="28"/>
        </w:rPr>
      </w:pPr>
      <w:r w:rsidRPr="00CE1987">
        <w:rPr>
          <w:sz w:val="22"/>
          <w:szCs w:val="28"/>
        </w:rPr>
        <w:t>Соответствует требованиям Т</w:t>
      </w:r>
      <w:bookmarkStart w:id="1" w:name="_GoBack"/>
      <w:bookmarkEnd w:id="1"/>
      <w:r w:rsidRPr="00CE1987">
        <w:rPr>
          <w:sz w:val="22"/>
          <w:szCs w:val="28"/>
        </w:rPr>
        <w:t>Р ТС 007/2011 "О безопасности продукции, предназначенной для детей и подростков".</w:t>
      </w:r>
    </w:p>
    <w:bookmarkEnd w:id="0"/>
    <w:p w:rsidR="00CE1987" w:rsidRPr="00CE1987" w:rsidRDefault="00CE1987" w:rsidP="00CE1987">
      <w:pPr>
        <w:pStyle w:val="04xlpa"/>
        <w:spacing w:line="240" w:lineRule="atLeast"/>
        <w:rPr>
          <w:rStyle w:val="wdyuqq"/>
          <w:color w:val="000000"/>
          <w:lang w:val="en-US"/>
        </w:rPr>
      </w:pPr>
      <w:r w:rsidRPr="00CE1987">
        <w:rPr>
          <w:rStyle w:val="wdyuqq"/>
          <w:color w:val="000000"/>
        </w:rPr>
        <w:t>Изготовитель</w:t>
      </w:r>
      <w:r w:rsidRPr="00CE1987">
        <w:rPr>
          <w:rStyle w:val="wdyuqq"/>
          <w:color w:val="000000"/>
          <w:lang w:val="en-US"/>
        </w:rPr>
        <w:t xml:space="preserve">: Huizhou </w:t>
      </w:r>
      <w:proofErr w:type="spellStart"/>
      <w:r w:rsidRPr="00CE1987">
        <w:rPr>
          <w:rStyle w:val="wdyuqq"/>
          <w:color w:val="000000"/>
          <w:lang w:val="en-US"/>
        </w:rPr>
        <w:t>Yangshi</w:t>
      </w:r>
      <w:proofErr w:type="spellEnd"/>
      <w:r w:rsidRPr="00CE1987">
        <w:rPr>
          <w:rStyle w:val="wdyuqq"/>
          <w:color w:val="000000"/>
          <w:lang w:val="en-US"/>
        </w:rPr>
        <w:t xml:space="preserve"> Rubber Products Factory</w:t>
      </w:r>
    </w:p>
    <w:p w:rsidR="00CE1987" w:rsidRPr="00CE1987" w:rsidRDefault="00CE1987" w:rsidP="00CE1987">
      <w:pPr>
        <w:pStyle w:val="04xlpa"/>
        <w:spacing w:line="240" w:lineRule="atLeast"/>
        <w:rPr>
          <w:lang w:val="en-US"/>
        </w:rPr>
      </w:pPr>
      <w:r w:rsidRPr="00CE1987">
        <w:rPr>
          <w:rStyle w:val="wdyuqq"/>
          <w:color w:val="000000"/>
        </w:rPr>
        <w:t>Адрес</w:t>
      </w:r>
      <w:r w:rsidRPr="00CE1987">
        <w:rPr>
          <w:rStyle w:val="wdyuqq"/>
          <w:color w:val="000000"/>
          <w:lang w:val="en-US"/>
        </w:rPr>
        <w:t xml:space="preserve">: Huizhou City, Guangdong Province, </w:t>
      </w:r>
      <w:proofErr w:type="spellStart"/>
      <w:r w:rsidRPr="00CE1987">
        <w:rPr>
          <w:rStyle w:val="wdyuqq"/>
          <w:color w:val="000000"/>
          <w:lang w:val="en-US"/>
        </w:rPr>
        <w:t>Huiyang</w:t>
      </w:r>
      <w:proofErr w:type="spellEnd"/>
      <w:r w:rsidRPr="00CE1987">
        <w:rPr>
          <w:rStyle w:val="wdyuqq"/>
          <w:color w:val="000000"/>
          <w:lang w:val="en-US"/>
        </w:rPr>
        <w:t xml:space="preserve"> District, </w:t>
      </w:r>
      <w:proofErr w:type="spellStart"/>
      <w:r w:rsidRPr="00CE1987">
        <w:rPr>
          <w:rStyle w:val="wdyuqq"/>
          <w:color w:val="000000"/>
          <w:lang w:val="en-US"/>
        </w:rPr>
        <w:t>Qiuchang</w:t>
      </w:r>
      <w:proofErr w:type="spellEnd"/>
      <w:r w:rsidRPr="00CE1987">
        <w:rPr>
          <w:rStyle w:val="wdyuqq"/>
          <w:color w:val="000000"/>
          <w:lang w:val="en-US"/>
        </w:rPr>
        <w:t xml:space="preserve"> Town, </w:t>
      </w:r>
      <w:proofErr w:type="spellStart"/>
      <w:r w:rsidRPr="00CE1987">
        <w:rPr>
          <w:rStyle w:val="wdyuqq"/>
          <w:color w:val="000000"/>
          <w:lang w:val="en-US"/>
        </w:rPr>
        <w:t>Baishi</w:t>
      </w:r>
      <w:proofErr w:type="spellEnd"/>
      <w:r w:rsidRPr="00CE1987">
        <w:rPr>
          <w:rStyle w:val="wdyuqq"/>
          <w:color w:val="000000"/>
          <w:lang w:val="en-US"/>
        </w:rPr>
        <w:t xml:space="preserve"> Village, </w:t>
      </w:r>
      <w:proofErr w:type="spellStart"/>
      <w:r w:rsidRPr="00CE1987">
        <w:rPr>
          <w:rStyle w:val="wdyuqq"/>
          <w:color w:val="000000"/>
          <w:lang w:val="en-US"/>
        </w:rPr>
        <w:t>Songshan</w:t>
      </w:r>
      <w:proofErr w:type="spellEnd"/>
      <w:r w:rsidRPr="00CE1987">
        <w:rPr>
          <w:rStyle w:val="wdyuqq"/>
          <w:color w:val="000000"/>
          <w:lang w:val="en-US"/>
        </w:rPr>
        <w:t xml:space="preserve"> Industrial </w:t>
      </w:r>
      <w:proofErr w:type="gramStart"/>
      <w:r w:rsidRPr="00CE1987">
        <w:rPr>
          <w:rStyle w:val="wdyuqq"/>
          <w:color w:val="000000"/>
          <w:lang w:val="en-US"/>
        </w:rPr>
        <w:t xml:space="preserve">Park,  </w:t>
      </w:r>
      <w:proofErr w:type="spellStart"/>
      <w:r w:rsidRPr="00CE1987">
        <w:rPr>
          <w:rStyle w:val="wdyuqq"/>
          <w:color w:val="000000"/>
          <w:lang w:val="en-US"/>
        </w:rPr>
        <w:t>Jiaotang</w:t>
      </w:r>
      <w:proofErr w:type="spellEnd"/>
      <w:proofErr w:type="gramEnd"/>
      <w:r w:rsidRPr="00CE1987">
        <w:rPr>
          <w:rStyle w:val="wdyuqq"/>
          <w:color w:val="000000"/>
          <w:lang w:val="en-US"/>
        </w:rPr>
        <w:t xml:space="preserve"> Middle Road, № 59, China</w:t>
      </w:r>
    </w:p>
    <w:p w:rsidR="00CE1987" w:rsidRPr="00CE1987" w:rsidRDefault="00CE1987" w:rsidP="00CE1987">
      <w:pPr>
        <w:pStyle w:val="04xlpa"/>
        <w:spacing w:line="240" w:lineRule="atLeast"/>
        <w:rPr>
          <w:color w:val="000000"/>
        </w:rPr>
      </w:pPr>
      <w:r w:rsidRPr="00CE1987">
        <w:rPr>
          <w:rStyle w:val="wdyuqq"/>
          <w:color w:val="000000"/>
        </w:rPr>
        <w:t>Страна изготовления: Китай.</w:t>
      </w:r>
    </w:p>
    <w:p w:rsidR="00CE1987" w:rsidRPr="00CE1987" w:rsidRDefault="00CE1987" w:rsidP="00CE1987">
      <w:pPr>
        <w:pStyle w:val="04xlpa"/>
        <w:spacing w:line="240" w:lineRule="atLeast"/>
        <w:rPr>
          <w:color w:val="000000"/>
        </w:rPr>
      </w:pPr>
      <w:r w:rsidRPr="00CE1987"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CE1987" w:rsidRDefault="00CE1987" w:rsidP="00CE1987">
      <w:pPr>
        <w:pStyle w:val="04xlpa"/>
        <w:spacing w:line="240" w:lineRule="atLeast"/>
        <w:rPr>
          <w:color w:val="000000"/>
        </w:rPr>
      </w:pPr>
      <w:r w:rsidRPr="00CE1987">
        <w:rPr>
          <w:rStyle w:val="wdyuqq"/>
          <w:color w:val="000000"/>
        </w:rPr>
        <w:t xml:space="preserve">г. Минск, 220075, ул. </w:t>
      </w:r>
      <w:proofErr w:type="spellStart"/>
      <w:r w:rsidRPr="00CE1987">
        <w:rPr>
          <w:rStyle w:val="wdyuqq"/>
          <w:color w:val="000000"/>
        </w:rPr>
        <w:t>Шабаны</w:t>
      </w:r>
      <w:proofErr w:type="spellEnd"/>
      <w:r w:rsidRPr="00CE1987">
        <w:rPr>
          <w:rStyle w:val="wdyuqq"/>
          <w:color w:val="000000"/>
        </w:rPr>
        <w:t xml:space="preserve"> д.14а, пом.38, тел. + 375 17 318-80-65</w:t>
      </w:r>
    </w:p>
    <w:p w:rsidR="00B33CF8" w:rsidRDefault="00B33CF8"/>
    <w:sectPr w:rsidR="00B3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7"/>
    <w:rsid w:val="00B33CF8"/>
    <w:rsid w:val="00C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0080-F610-475D-AF78-21EAD31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CE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CE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Шкурская</dc:creator>
  <cp:keywords/>
  <dc:description/>
  <cp:lastModifiedBy>Наталья Шкурская</cp:lastModifiedBy>
  <cp:revision>1</cp:revision>
  <dcterms:created xsi:type="dcterms:W3CDTF">2025-08-13T11:46:00Z</dcterms:created>
  <dcterms:modified xsi:type="dcterms:W3CDTF">2025-08-13T11:47:00Z</dcterms:modified>
</cp:coreProperties>
</file>